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2300AE">
        <w:rPr>
          <w:rFonts w:ascii="Arial" w:hAnsi="Arial"/>
        </w:rPr>
        <w:t xml:space="preserve">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56268F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§1.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1.  W wyniku przeprowadzonego postępowania w trybie przetargu nieograniczonego Wykonawca 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 </w:t>
      </w:r>
      <w:r w:rsidR="00CF6145">
        <w:rPr>
          <w:rFonts w:ascii="Arial" w:eastAsia="HG Mincho Light J" w:hAnsi="Arial" w:cs="Times New Roman"/>
          <w:color w:val="000000"/>
          <w:sz w:val="20"/>
          <w:szCs w:val="20"/>
        </w:rPr>
        <w:t xml:space="preserve">    zobowiązuje się dostarczyć Zamawiającemu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przedmiot umowy.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2.   Przedmiotem umowy jest : 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</w:t>
      </w:r>
      <w:r w:rsidR="0071464E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D</w:t>
      </w:r>
      <w:r w:rsidR="0071464E" w:rsidRPr="0071464E">
        <w:rPr>
          <w:rFonts w:ascii="Arial" w:eastAsia="HG Mincho Light J" w:hAnsi="Arial" w:cs="Times New Roman"/>
          <w:b/>
          <w:color w:val="000000"/>
          <w:sz w:val="20"/>
          <w:szCs w:val="20"/>
        </w:rPr>
        <w:t>ostawa testów paskowych do analizy moczu oraz materiałów zużywalnych, wraz z dzierżawą automatycznego analizatora testów paskowych i półautomatycznego czytnika testów paskowych</w:t>
      </w:r>
      <w:r w:rsidRPr="00037CE2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</w:t>
      </w:r>
      <w:r w:rsidR="0071464E">
        <w:rPr>
          <w:rFonts w:ascii="Arial" w:eastAsia="HG Mincho Light J" w:hAnsi="Arial" w:cs="Times New Roman"/>
          <w:color w:val="000000"/>
          <w:sz w:val="20"/>
          <w:szCs w:val="20"/>
        </w:rPr>
        <w:t>zgodna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z ofertą przetargową szczegółowo opisaną w </w:t>
      </w:r>
      <w:r w:rsidRPr="00037CE2">
        <w:rPr>
          <w:rFonts w:ascii="Arial" w:eastAsia="HG Mincho Light J" w:hAnsi="Arial" w:cs="Times New Roman"/>
          <w:b/>
          <w:color w:val="000000"/>
          <w:sz w:val="20"/>
          <w:szCs w:val="20"/>
        </w:rPr>
        <w:t>załączniku  nr 1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do umowy</w:t>
      </w:r>
      <w:r w:rsidRPr="00037CE2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3.   Wykonawca zobowi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zuje si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w terminie do 15 dni licz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 od daty zawarcia niniejszej umowy dostarczy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na podstawie protoko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u przekazania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dzenia do pracowni analityki medycznej na swój koszt i ryzyko oraz zainstalowa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i przeszkoli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personel  Zamawiaj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cego. 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4.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ab/>
        <w:t>Zamawiaj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cy zobowi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zany jest u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ywa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dzenie zgodnie z przeznaczeniem oraz instrukcjami producenta oraz utrzymywa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je w stanie odpowiadaj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cym normalnemu zu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yciu eksploatacyjnemu.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5.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ab/>
        <w:t>Zamawiaj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cy nie ma prawa oddania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dzenia w u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ywanie osobom trzecim, ani do zmiany lokalizacji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dzenia bez pisemnej zgody Wykonawcy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§2.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1.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ab/>
        <w:t>Dostawa towaru będącego przedmiotem umowy odbywać się będzie na koszt i ryzyko Wykonawcy do Laboratorium Zamawiającego na każdorazowe jego zamówienie fax-em</w:t>
      </w:r>
      <w:r w:rsidR="009C5A4B">
        <w:rPr>
          <w:rFonts w:ascii="Arial" w:eastAsia="HG Mincho Light J" w:hAnsi="Arial" w:cs="Times New Roman"/>
          <w:color w:val="000000"/>
          <w:sz w:val="20"/>
          <w:szCs w:val="20"/>
        </w:rPr>
        <w:t xml:space="preserve"> lub w formie dokumentu elektronicznego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w terminie  do </w:t>
      </w:r>
      <w:r w:rsidR="0048672F">
        <w:rPr>
          <w:rFonts w:ascii="Arial" w:eastAsia="HG Mincho Light J" w:hAnsi="Arial" w:cs="Times New Roman"/>
          <w:b/>
          <w:color w:val="000000"/>
          <w:sz w:val="20"/>
          <w:szCs w:val="20"/>
        </w:rPr>
        <w:t>….</w:t>
      </w:r>
      <w:r w:rsidRPr="00037CE2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dni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roboczych od daty złożenia zamówienia.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2.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ab/>
        <w:t>Zamawiający zastrzega sobie brak możliwości odmowy dostaw przez Wykonawcę w przypadku przekroczenia terminu płatności  nie dłużej niż  60 dni od daty  wymagalności faktury.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3.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Zamawiający zastrzega sobie prawo do : </w:t>
      </w:r>
    </w:p>
    <w:p w:rsidR="00037CE2" w:rsidRPr="00037CE2" w:rsidRDefault="00037CE2" w:rsidP="00037CE2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7CE2">
        <w:rPr>
          <w:rFonts w:ascii="Arial" w:eastAsia="Times New Roman" w:hAnsi="Arial" w:cs="Times New Roman"/>
          <w:sz w:val="20"/>
          <w:szCs w:val="20"/>
        </w:rPr>
        <w:t xml:space="preserve">dokonywania przesunięć ilościowych pomiędzy poszczególnymi pozycjami asortymentowymi  odczynników będącymi przedmiotem niniejszej umowy. </w:t>
      </w:r>
    </w:p>
    <w:p w:rsidR="00037CE2" w:rsidRPr="00037CE2" w:rsidRDefault="00037CE2" w:rsidP="00037CE2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7CE2">
        <w:rPr>
          <w:rFonts w:ascii="Arial" w:eastAsia="Times New Roman" w:hAnsi="Arial" w:cs="Times New Roman"/>
          <w:sz w:val="20"/>
          <w:szCs w:val="20"/>
        </w:rPr>
        <w:t>Zmniejszenia realizacji umowy o  20% całkowitej wartości przedmiotu umowy.</w:t>
      </w:r>
    </w:p>
    <w:p w:rsidR="00037CE2" w:rsidRPr="00037CE2" w:rsidRDefault="00037CE2" w:rsidP="00037CE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037CE2">
        <w:rPr>
          <w:rFonts w:ascii="Arial" w:eastAsia="Times New Roman" w:hAnsi="Arial" w:cs="Times New Roman"/>
          <w:sz w:val="20"/>
          <w:szCs w:val="20"/>
        </w:rPr>
        <w:t>Z tego tytułu Wykonawca nie będzie uprawniony do innych roszczeń względem Zamawiającego niż żądania zapłaty za towar już dostarczony Zamawiającemu</w:t>
      </w:r>
    </w:p>
    <w:p w:rsidR="00037CE2" w:rsidRPr="00037CE2" w:rsidRDefault="00037CE2" w:rsidP="00037CE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§3.</w:t>
      </w:r>
    </w:p>
    <w:p w:rsidR="00037CE2" w:rsidRPr="00037CE2" w:rsidRDefault="00037CE2" w:rsidP="00110D8E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1.  Wynagrodzenie Wykonawcy za wykonanie przedmiotu umowy wynosi 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cznie: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(s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>ownie: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) w tym:</w:t>
      </w:r>
    </w:p>
    <w:p w:rsidR="00037CE2" w:rsidRPr="00037CE2" w:rsidRDefault="00037CE2" w:rsidP="00037CE2">
      <w:pPr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   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za dostaw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testów, materiałów kontrolnych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brutto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   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za dzier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aw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dzenia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brutto. 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    </w:t>
      </w:r>
      <w:r w:rsidR="00110D8E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Ceny jednostkowe</w:t>
      </w:r>
      <w:r w:rsidRPr="00037CE2">
        <w:rPr>
          <w:rFonts w:ascii="Thorndale" w:eastAsia="HG Mincho Light J" w:hAnsi="Thorndale" w:cs="Times New Roman"/>
          <w:color w:val="000000"/>
          <w:sz w:val="24"/>
          <w:szCs w:val="20"/>
        </w:rPr>
        <w:t xml:space="preserve">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testów, materia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łó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w kontrolnych  oraz stawka czynszu dzier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awnego urz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dze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zawiera  za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cznik nr 1 stanowi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cy integraln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cz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ęść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niniejszej umowy.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2.  Koszty serwisu, przegl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dów, napraw, cz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ęś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ci zamiennych i materia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łó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w zu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ywalnych wliczone zosta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y w cen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dzier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awy.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3.  Cena zawiera wszystkie koszty zwi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zane z realizacj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zadania (podatek VAT, koszt dostawy, c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a, op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at granicznych itp.).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4.   Wykonawca gwarantuje sta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o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cen na oferowane odczynniki i wynajem analizatora  przez okres 1</w:t>
      </w:r>
      <w:r w:rsidR="009C5A4B">
        <w:rPr>
          <w:rFonts w:ascii="Arial" w:eastAsia="HG Mincho Light J" w:hAnsi="Arial" w:cs="Times New Roman"/>
          <w:color w:val="000000"/>
          <w:sz w:val="20"/>
          <w:szCs w:val="20"/>
        </w:rPr>
        <w:t xml:space="preserve"> roku od dnia zawarcia 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umowy.</w:t>
      </w:r>
    </w:p>
    <w:p w:rsidR="00037CE2" w:rsidRPr="00037CE2" w:rsidRDefault="00037CE2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5.  Zmiany cen po tym okresie mog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by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dokonywane  w oparciu o klauzul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waloryzacyjn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przewidzian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niniejsz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umow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3F4A0F" w:rsidRDefault="00037CE2" w:rsidP="003F4A0F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6. Wykonawca powinien poinformowa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cego o planowej podwy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ce z co najmniej dwutygodniowym wyprzedzeniem oraz przedstawi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cemu stosowny aneks do umowy pod rygorem niewa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no</w:t>
      </w:r>
      <w:r w:rsidRPr="00037CE2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037CE2">
        <w:rPr>
          <w:rFonts w:ascii="Arial" w:eastAsia="HG Mincho Light J" w:hAnsi="Arial" w:cs="Times New Roman"/>
          <w:color w:val="000000"/>
          <w:sz w:val="20"/>
          <w:szCs w:val="20"/>
        </w:rPr>
        <w:t>ci zmiany.</w:t>
      </w:r>
    </w:p>
    <w:p w:rsidR="003F4A0F" w:rsidRP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7. 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>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3F4A0F" w:rsidRPr="003F4A0F" w:rsidRDefault="003F4A0F" w:rsidP="003F4A0F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4A0F">
        <w:rPr>
          <w:rFonts w:ascii="Arial" w:eastAsia="Times New Roman" w:hAnsi="Arial" w:cs="Arial"/>
          <w:sz w:val="20"/>
          <w:szCs w:val="20"/>
          <w:lang w:eastAsia="pl-PL"/>
        </w:rPr>
        <w:t>a.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ab/>
        <w:t>stawki podatku od towarów i usług,</w:t>
      </w:r>
    </w:p>
    <w:p w:rsidR="003F4A0F" w:rsidRPr="003F4A0F" w:rsidRDefault="003F4A0F" w:rsidP="003F4A0F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4A0F">
        <w:rPr>
          <w:rFonts w:ascii="Arial" w:eastAsia="Times New Roman" w:hAnsi="Arial" w:cs="Arial"/>
          <w:sz w:val="20"/>
          <w:szCs w:val="20"/>
          <w:lang w:eastAsia="pl-PL"/>
        </w:rPr>
        <w:t>b.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:rsidR="003F4A0F" w:rsidRPr="003F4A0F" w:rsidRDefault="003F4A0F" w:rsidP="003F4A0F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4A0F">
        <w:rPr>
          <w:rFonts w:ascii="Arial" w:eastAsia="Times New Roman" w:hAnsi="Arial" w:cs="Arial"/>
          <w:sz w:val="20"/>
          <w:szCs w:val="20"/>
          <w:lang w:eastAsia="pl-PL"/>
        </w:rPr>
        <w:t>c.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ab/>
        <w:t>zasad podlegania ubezpieczeniom społecznym lub ubezpieczeniu zdrowotnemu lub wysokości stawki składki na ubezpieczenia społeczne lub zdrowotne.</w:t>
      </w:r>
    </w:p>
    <w:p w:rsidR="003F4A0F" w:rsidRPr="003F4A0F" w:rsidRDefault="003F4A0F" w:rsidP="003F4A0F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d.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ab/>
        <w:t>zasad gromadzenia i wysokości wpłat do pracowniczych planów kapitałowych, o których mowa w ustawie z dnia 4 października 2018 r. o pracowniczych planach kapitałowych.</w:t>
      </w:r>
    </w:p>
    <w:p w:rsidR="003F4A0F" w:rsidRP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Zmiana wysokości wynagrodzenia obowiązywać będzie od dnia wejścia w życie zmian o których mowa w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ust. 1. </w:t>
      </w:r>
    </w:p>
    <w:p w:rsid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 W wypadku zmiany, o której mowa w ust. l lit. a) wartość netto wynagrodzenia Wykonawcy nie zmieni się, a określona w aneksie wartość brutto wynagrodzenia zostanie wyliczona na podstawie nowych przepisów. </w:t>
      </w:r>
    </w:p>
    <w:p w:rsidR="003F4A0F" w:rsidRP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zmiany, o której mowa w ust 1 lit. b) wynagrodzenie Wykonawcy ulegnie zmianie o wartość wzrostu całkowitego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kosztu Wykonawcy wynikającą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ze zwiększenia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wynagrodzeń osób bezpośrednio wykonujących zamówienie do wysokości zmienionego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minimalnego wynagrodzenia, z uwzględnieniem wszystkich obciążeń publicznoprawnych od 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kwoty wzrostu minimalnego wynagrodzenia. </w:t>
      </w:r>
    </w:p>
    <w:p w:rsidR="003F4A0F" w:rsidRP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3F4A0F">
        <w:rPr>
          <w:rFonts w:ascii="Arial" w:eastAsia="Times New Roman" w:hAnsi="Arial" w:cs="Arial"/>
          <w:bCs/>
          <w:sz w:val="20"/>
          <w:szCs w:val="20"/>
          <w:lang w:eastAsia="pl-PL"/>
        </w:rPr>
        <w:t>W przypadku zmiany, o którym mowa w ust 1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3F4A0F" w:rsidRPr="003F4A0F" w:rsidRDefault="003F4A0F" w:rsidP="003F4A0F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12</w:t>
      </w:r>
      <w:r w:rsidRPr="003F4A0F">
        <w:rPr>
          <w:rFonts w:ascii="Arial" w:eastAsia="Times New Roman" w:hAnsi="Arial" w:cs="Arial"/>
          <w:sz w:val="20"/>
          <w:szCs w:val="20"/>
          <w:lang w:eastAsia="pl-PL"/>
        </w:rPr>
        <w:t>.  Za wyjątkiem sytuacji o której mowa w ust. 1 lit. a), wprowadzenie zmian wysokości wynagrodzenia wymaga uprzedniego złożenia przez Wykonawcę oświadczenia o wysokości dodatkowych koszów wynikających z wprowadzenia zmian, o których mowa w ust 1 litera b), c) i d)</w:t>
      </w:r>
    </w:p>
    <w:p w:rsidR="003F4A0F" w:rsidRPr="00037CE2" w:rsidRDefault="003F4A0F" w:rsidP="00037CE2">
      <w:pPr>
        <w:tabs>
          <w:tab w:val="num" w:pos="360"/>
        </w:tabs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color w:val="000000"/>
          <w:sz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§4.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Zamawiający zapłaci Wykonawcy wynagrodzenie ustalone na podstawie cen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left="360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jednostkowych oraz ilości faktycznie zrealizowanych dostaw towarów w oparciu  faktury VAT płatną przelewem w terminie 60 dni 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       w Banku .................................................................... nr rachunku ..................................................</w:t>
      </w:r>
    </w:p>
    <w:p w:rsidR="00037CE2" w:rsidRPr="00037CE2" w:rsidRDefault="00037CE2" w:rsidP="00037CE2">
      <w:pPr>
        <w:widowControl w:val="0"/>
        <w:numPr>
          <w:ilvl w:val="0"/>
          <w:numId w:val="20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Zamawiający zapłaci Wykonawcy czynsz miesięczny w kwocie </w:t>
      </w:r>
      <w:r w:rsidR="003F4A0F">
        <w:rPr>
          <w:rFonts w:ascii="Arial" w:eastAsia="HG Mincho Light J" w:hAnsi="Arial" w:cs="Times New Roman"/>
          <w:b/>
          <w:sz w:val="20"/>
          <w:szCs w:val="20"/>
        </w:rPr>
        <w:t>……….</w:t>
      </w:r>
      <w:r w:rsidR="00110D8E">
        <w:rPr>
          <w:rFonts w:ascii="Arial" w:eastAsia="HG Mincho Light J" w:hAnsi="Arial" w:cs="Times New Roman"/>
          <w:b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sz w:val="20"/>
          <w:szCs w:val="20"/>
        </w:rPr>
        <w:t>brutto</w:t>
      </w:r>
      <w:r w:rsidR="00110D8E">
        <w:rPr>
          <w:rFonts w:ascii="Arial" w:eastAsia="HG Mincho Light J" w:hAnsi="Arial" w:cs="Times New Roman"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sz w:val="20"/>
          <w:szCs w:val="20"/>
        </w:rPr>
        <w:t>w terminie do 30- go dnia każdego miesiąca w którym została wystawiona faktura za miesiąc poprzedni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§5.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Strony ustalają odpowiedzialność w razie nienależytego wykonania umowy w formie kar umownych płatnych w następujących przypadkach i wysokości: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1.Wykonawca zapłaci Zamawiającemu karę umowną: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a) za niedostarczenie towaru w terminie, o którym  mowa w §3 ust.1 w wysokości 0,2%  wartości niedostarczonego w terminie asortymentu za każdy rozpoczęty dzień zwłoki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b) za odstąpienie od umowy przez Zamawiającego  z powodu okoliczności, za które odpowiada Wykonawca w wysokości 5 % wartości niezrealizowanej części umowy określonej w § 4 ust.12. Strony zastrzegają sobie prawo dochodzenia odszkodowania uzupełniającego przewyższającego wysokość zastrzeżonych kar umownych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§6.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C024F" w:rsidP="000C024F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Times New Roman"/>
          <w:sz w:val="20"/>
          <w:szCs w:val="20"/>
        </w:rPr>
      </w:pPr>
      <w:r>
        <w:rPr>
          <w:rFonts w:ascii="Arial" w:eastAsia="HG Mincho Light J" w:hAnsi="Arial" w:cs="Times New Roman"/>
          <w:sz w:val="20"/>
          <w:szCs w:val="20"/>
        </w:rPr>
        <w:t xml:space="preserve">1. </w:t>
      </w:r>
      <w:r w:rsidR="00037CE2" w:rsidRPr="00037CE2">
        <w:rPr>
          <w:rFonts w:ascii="Arial" w:eastAsia="HG Mincho Light J" w:hAnsi="Arial" w:cs="Times New Roman"/>
          <w:sz w:val="20"/>
          <w:szCs w:val="20"/>
        </w:rPr>
        <w:t xml:space="preserve">W razie wystąpienia  istotnej zmiany okoliczności że  wykonanie umowy nie leży w interesie publicznym, </w:t>
      </w:r>
      <w:bookmarkStart w:id="0" w:name="_GoBack"/>
      <w:bookmarkEnd w:id="0"/>
      <w:r w:rsidR="00037CE2" w:rsidRPr="00037CE2">
        <w:rPr>
          <w:rFonts w:ascii="Arial" w:eastAsia="HG Mincho Light J" w:hAnsi="Arial" w:cs="Times New Roman"/>
          <w:sz w:val="20"/>
          <w:szCs w:val="20"/>
        </w:rPr>
        <w:t>czego nie można było przewidzieć w chwili zawarcia umowy Zamawiający może odstąpić od umowy w terminie miesiąca od powzięcia wiadomości o powyższych okolicznościach.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2. Umowa może być rozwiązana w każdym czasie na mocy porozumienia stron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§7.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numPr>
          <w:ilvl w:val="0"/>
          <w:numId w:val="2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W przypadku stwierdzenia braków ilościowych lub wad jakościowych w dostarczonym towarze Zamawiający zawiadomi o powyższym niezwłocznie Wykonawcę - </w:t>
      </w:r>
      <w:r w:rsidRPr="00037CE2">
        <w:rPr>
          <w:rFonts w:ascii="Arial" w:eastAsia="HG Mincho Light J" w:hAnsi="Arial" w:cs="Times New Roman"/>
          <w:bCs/>
          <w:sz w:val="20"/>
          <w:szCs w:val="20"/>
        </w:rPr>
        <w:t>braki ilościowe Zamawiający zgłosi do 3 dni roboczych od przyjęcia dostawy, zaś wady jakościowe najpóźniej w ostatnim dniu ważności produktu</w:t>
      </w:r>
      <w:r w:rsidR="00F050F5">
        <w:rPr>
          <w:rFonts w:ascii="Arial" w:eastAsia="HG Mincho Light J" w:hAnsi="Arial" w:cs="Times New Roman"/>
          <w:bCs/>
          <w:sz w:val="20"/>
          <w:szCs w:val="20"/>
        </w:rPr>
        <w:t>.</w:t>
      </w:r>
    </w:p>
    <w:p w:rsidR="00037CE2" w:rsidRPr="00037CE2" w:rsidRDefault="00037CE2" w:rsidP="00037CE2">
      <w:pPr>
        <w:widowControl w:val="0"/>
        <w:numPr>
          <w:ilvl w:val="0"/>
          <w:numId w:val="2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lastRenderedPageBreak/>
        <w:t xml:space="preserve">Wykonawca zobowiązany jest do załatwienia reklamacji Zamawiającego w terminie 3 dni </w:t>
      </w:r>
      <w:r w:rsidRPr="00037CE2">
        <w:rPr>
          <w:rFonts w:ascii="Arial" w:eastAsia="HG Mincho Light J" w:hAnsi="Arial" w:cs="Times New Roman"/>
          <w:bCs/>
          <w:sz w:val="20"/>
          <w:szCs w:val="20"/>
        </w:rPr>
        <w:t>roboczych</w:t>
      </w:r>
      <w:r w:rsidRPr="00037CE2">
        <w:rPr>
          <w:rFonts w:ascii="Arial" w:eastAsia="HG Mincho Light J" w:hAnsi="Arial" w:cs="Times New Roman"/>
          <w:b/>
          <w:bCs/>
          <w:sz w:val="20"/>
          <w:szCs w:val="20"/>
        </w:rPr>
        <w:t xml:space="preserve"> </w:t>
      </w:r>
      <w:r w:rsidRPr="00037CE2">
        <w:rPr>
          <w:rFonts w:ascii="Arial" w:eastAsia="HG Mincho Light J" w:hAnsi="Arial" w:cs="Times New Roman"/>
          <w:sz w:val="20"/>
          <w:szCs w:val="20"/>
        </w:rPr>
        <w:t>od daty jej zgłoszenia.</w:t>
      </w:r>
    </w:p>
    <w:p w:rsidR="00037CE2" w:rsidRPr="00037CE2" w:rsidRDefault="00037CE2" w:rsidP="00037CE2">
      <w:pPr>
        <w:widowControl w:val="0"/>
        <w:numPr>
          <w:ilvl w:val="0"/>
          <w:numId w:val="2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Zamawiającemu  przysługuje prawo odmowy przyjęcia dostarczonego towaru i żądania na wolny od  wad w przypadku: dostarczenia towaru złej jakości, w tym nie posiadającego określonego w umowie terminu przydatności do użycia: dostarczenie towaru niezgodnego z umową dostarczenie towaru w niewłaściwych opakowaniach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§8.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      Umowa zostaje </w:t>
      </w:r>
      <w:r w:rsidR="00110D8E">
        <w:rPr>
          <w:rFonts w:ascii="Arial" w:eastAsia="HG Mincho Light J" w:hAnsi="Arial" w:cs="Times New Roman"/>
          <w:sz w:val="20"/>
          <w:szCs w:val="20"/>
        </w:rPr>
        <w:t>zawarta na czas określony tj. 36 miesięcy od dnia</w:t>
      </w:r>
      <w:r w:rsidRPr="00037CE2">
        <w:rPr>
          <w:rFonts w:ascii="Arial" w:eastAsia="HG Mincho Light J" w:hAnsi="Arial" w:cs="Times New Roman"/>
          <w:sz w:val="20"/>
          <w:szCs w:val="20"/>
        </w:rPr>
        <w:t xml:space="preserve"> podpisania niniejszej umowy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center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§9.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1.  Umowa wchodzi w życie z dniem podpisania jej przez upoważnionych przedstawicieli obu stron.</w:t>
      </w:r>
    </w:p>
    <w:p w:rsidR="00037CE2" w:rsidRPr="00037CE2" w:rsidRDefault="00037CE2" w:rsidP="00037CE2">
      <w:pPr>
        <w:spacing w:after="0" w:line="240" w:lineRule="auto"/>
        <w:ind w:left="284" w:right="-1" w:hanging="284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2. Wykonawca nie może powierzyć wykonania niniejszej umowy osobie trzeciej bez  pisemnej zgody Zamawiającego.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left="360" w:right="-1" w:hanging="360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3. Wszelkie zmiany bądź uzupełnienia niniejszej umowy wymagają formy pisemnej w postaci aneksu pod  rygorem nieważności.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4. Spory wynikłe na tle stosowania niniejszej umowy rozpatrywane będą przez właściwy miejscowo sąd dla siedziby Zamawiającego.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left="284" w:right="-1" w:hanging="284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5. W sprawach nie uregulowanych niniejszą umową zastosowanie mają przepisy Kodeksu Cywilnego oraz  Ustawy  Prawo Zamówieniach  Publicznych.</w:t>
      </w:r>
    </w:p>
    <w:p w:rsidR="00037CE2" w:rsidRPr="00037CE2" w:rsidRDefault="00037CE2" w:rsidP="00037CE2">
      <w:pPr>
        <w:spacing w:after="0" w:line="240" w:lineRule="auto"/>
        <w:ind w:left="284" w:right="-1" w:hanging="284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 xml:space="preserve">6. Wykonawca nie może przelać wierzytelności wynikających z niniejszej umowy na rzecz osób trzecich bez pisemnej zgody zamawiającego 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  <w:r w:rsidRPr="00037CE2">
        <w:rPr>
          <w:rFonts w:ascii="Arial" w:eastAsia="HG Mincho Light J" w:hAnsi="Arial" w:cs="Times New Roman"/>
          <w:sz w:val="20"/>
          <w:szCs w:val="20"/>
        </w:rPr>
        <w:t>7. Umowę sporządzono w dwóch jednobrzmiących egzemplarzach  po jednym dla każdej ze stron.</w:t>
      </w: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037CE2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sz w:val="20"/>
          <w:szCs w:val="20"/>
        </w:rPr>
      </w:pPr>
    </w:p>
    <w:p w:rsidR="00037CE2" w:rsidRPr="00037CE2" w:rsidRDefault="00110D8E" w:rsidP="00037CE2">
      <w:pPr>
        <w:widowControl w:val="0"/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b/>
          <w:sz w:val="20"/>
          <w:szCs w:val="20"/>
        </w:rPr>
      </w:pPr>
      <w:r>
        <w:rPr>
          <w:rFonts w:ascii="Arial" w:eastAsia="HG Mincho Light J" w:hAnsi="Arial" w:cs="Times New Roman"/>
          <w:b/>
          <w:sz w:val="20"/>
          <w:szCs w:val="20"/>
        </w:rPr>
        <w:t xml:space="preserve">   </w:t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 xml:space="preserve">Wykonawca: </w:t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ab/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ab/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ab/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ab/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ab/>
        <w:t xml:space="preserve">                                          </w:t>
      </w:r>
      <w:r>
        <w:rPr>
          <w:rFonts w:ascii="Arial" w:eastAsia="HG Mincho Light J" w:hAnsi="Arial" w:cs="Times New Roman"/>
          <w:b/>
          <w:sz w:val="20"/>
          <w:szCs w:val="20"/>
        </w:rPr>
        <w:t xml:space="preserve">            </w:t>
      </w:r>
      <w:r w:rsidR="00037CE2" w:rsidRPr="00037CE2">
        <w:rPr>
          <w:rFonts w:ascii="Arial" w:eastAsia="HG Mincho Light J" w:hAnsi="Arial" w:cs="Times New Roman"/>
          <w:b/>
          <w:sz w:val="20"/>
          <w:szCs w:val="20"/>
        </w:rPr>
        <w:t xml:space="preserve"> Zamawiający:</w:t>
      </w:r>
    </w:p>
    <w:p w:rsidR="00166DDA" w:rsidRPr="00F173A3" w:rsidRDefault="00166DDA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166DDA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0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7EC7690"/>
    <w:multiLevelType w:val="hybridMultilevel"/>
    <w:tmpl w:val="94C4B1DC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13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4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7" w15:restartNumberingAfterBreak="0">
    <w:nsid w:val="649B5F24"/>
    <w:multiLevelType w:val="hybridMultilevel"/>
    <w:tmpl w:val="65BE8D1A"/>
    <w:lvl w:ilvl="0" w:tplc="EF44A88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0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6"/>
  </w:num>
  <w:num w:numId="6">
    <w:abstractNumId w:val="9"/>
  </w:num>
  <w:num w:numId="7">
    <w:abstractNumId w:val="14"/>
  </w:num>
  <w:num w:numId="8">
    <w:abstractNumId w:val="13"/>
  </w:num>
  <w:num w:numId="9">
    <w:abstractNumId w:val="10"/>
  </w:num>
  <w:num w:numId="10">
    <w:abstractNumId w:val="18"/>
  </w:num>
  <w:num w:numId="11">
    <w:abstractNumId w:val="8"/>
  </w:num>
  <w:num w:numId="12">
    <w:abstractNumId w:val="6"/>
  </w:num>
  <w:num w:numId="13">
    <w:abstractNumId w:val="0"/>
  </w:num>
  <w:num w:numId="14">
    <w:abstractNumId w:val="19"/>
  </w:num>
  <w:num w:numId="15">
    <w:abstractNumId w:val="20"/>
  </w:num>
  <w:num w:numId="16">
    <w:abstractNumId w:val="1"/>
  </w:num>
  <w:num w:numId="17">
    <w:abstractNumId w:val="12"/>
  </w:num>
  <w:num w:numId="18">
    <w:abstractNumId w:val="17"/>
  </w:num>
  <w:num w:numId="19">
    <w:abstractNumId w:val="11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F3754"/>
    <w:rsid w:val="00010AE1"/>
    <w:rsid w:val="000354D8"/>
    <w:rsid w:val="00037CE2"/>
    <w:rsid w:val="00060AF1"/>
    <w:rsid w:val="000C024F"/>
    <w:rsid w:val="00110D8E"/>
    <w:rsid w:val="00125FCC"/>
    <w:rsid w:val="00140888"/>
    <w:rsid w:val="001618F4"/>
    <w:rsid w:val="00166DDA"/>
    <w:rsid w:val="001C73E9"/>
    <w:rsid w:val="001F3754"/>
    <w:rsid w:val="001F3D7C"/>
    <w:rsid w:val="002300AE"/>
    <w:rsid w:val="00243D10"/>
    <w:rsid w:val="002A2668"/>
    <w:rsid w:val="002B523E"/>
    <w:rsid w:val="002C6F98"/>
    <w:rsid w:val="00305998"/>
    <w:rsid w:val="00307B09"/>
    <w:rsid w:val="003872FB"/>
    <w:rsid w:val="003A1AD2"/>
    <w:rsid w:val="003F0269"/>
    <w:rsid w:val="003F4A0F"/>
    <w:rsid w:val="004133CC"/>
    <w:rsid w:val="00417267"/>
    <w:rsid w:val="004358CF"/>
    <w:rsid w:val="004839DB"/>
    <w:rsid w:val="0048672F"/>
    <w:rsid w:val="005271F2"/>
    <w:rsid w:val="0056268F"/>
    <w:rsid w:val="00564CC9"/>
    <w:rsid w:val="005F0C94"/>
    <w:rsid w:val="0064705B"/>
    <w:rsid w:val="00682AC3"/>
    <w:rsid w:val="006964D8"/>
    <w:rsid w:val="00696AD5"/>
    <w:rsid w:val="006B06DD"/>
    <w:rsid w:val="006B4E13"/>
    <w:rsid w:val="006E3BAA"/>
    <w:rsid w:val="007113AC"/>
    <w:rsid w:val="0071464E"/>
    <w:rsid w:val="0074290F"/>
    <w:rsid w:val="00754B94"/>
    <w:rsid w:val="00761580"/>
    <w:rsid w:val="00767359"/>
    <w:rsid w:val="00842FD7"/>
    <w:rsid w:val="00871DD2"/>
    <w:rsid w:val="008F175B"/>
    <w:rsid w:val="00935A7E"/>
    <w:rsid w:val="0094795A"/>
    <w:rsid w:val="009562DC"/>
    <w:rsid w:val="00987CEA"/>
    <w:rsid w:val="00993C9E"/>
    <w:rsid w:val="009C5A4B"/>
    <w:rsid w:val="009F5434"/>
    <w:rsid w:val="00A07C29"/>
    <w:rsid w:val="00A109AB"/>
    <w:rsid w:val="00A470C0"/>
    <w:rsid w:val="00A528E1"/>
    <w:rsid w:val="00AA04AD"/>
    <w:rsid w:val="00AA7B10"/>
    <w:rsid w:val="00AF02F8"/>
    <w:rsid w:val="00B05DFC"/>
    <w:rsid w:val="00B419A4"/>
    <w:rsid w:val="00BD1C94"/>
    <w:rsid w:val="00BD348F"/>
    <w:rsid w:val="00CA206D"/>
    <w:rsid w:val="00CC0616"/>
    <w:rsid w:val="00CF6145"/>
    <w:rsid w:val="00D3667F"/>
    <w:rsid w:val="00D714E8"/>
    <w:rsid w:val="00D97C8A"/>
    <w:rsid w:val="00E00294"/>
    <w:rsid w:val="00E06E93"/>
    <w:rsid w:val="00E166F4"/>
    <w:rsid w:val="00E50233"/>
    <w:rsid w:val="00E57D48"/>
    <w:rsid w:val="00EA10E4"/>
    <w:rsid w:val="00ED55BA"/>
    <w:rsid w:val="00EE6844"/>
    <w:rsid w:val="00F050F5"/>
    <w:rsid w:val="00F173A3"/>
    <w:rsid w:val="00F22B0E"/>
    <w:rsid w:val="00FA4173"/>
    <w:rsid w:val="00FA6BDC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FB2F6-D22E-4CD4-9F6E-DFA3C7CF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9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00294"/>
    <w:pPr>
      <w:widowControl w:val="0"/>
      <w:suppressAutoHyphens/>
      <w:spacing w:after="0" w:line="240" w:lineRule="auto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00294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qFormat/>
    <w:rsid w:val="00CC061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37C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37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C4B8A-F6DA-4DF3-991B-94C93DD2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296</cp:revision>
  <cp:lastPrinted>2018-05-25T12:08:00Z</cp:lastPrinted>
  <dcterms:created xsi:type="dcterms:W3CDTF">2018-05-22T06:21:00Z</dcterms:created>
  <dcterms:modified xsi:type="dcterms:W3CDTF">2019-10-31T07:43:00Z</dcterms:modified>
</cp:coreProperties>
</file>